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4A9" w:rsidRPr="00A231DF" w:rsidRDefault="00B814A9" w:rsidP="00B814A9">
      <w:pPr>
        <w:pStyle w:val="Heading1"/>
      </w:pPr>
      <w:bookmarkStart w:id="0" w:name="_GoBack"/>
      <w:bookmarkEnd w:id="0"/>
      <w:r w:rsidRPr="00A231DF">
        <w:t>STUDENTS</w:t>
      </w:r>
      <w:r w:rsidRPr="00A231DF">
        <w:tab/>
        <w:t>09.428111 AP.1</w:t>
      </w:r>
    </w:p>
    <w:p w:rsidR="00B814A9" w:rsidRPr="00A231DF" w:rsidRDefault="00B814A9" w:rsidP="00B814A9">
      <w:pPr>
        <w:pStyle w:val="policytitle"/>
      </w:pPr>
      <w:bookmarkStart w:id="1" w:name="_Hlk45872236"/>
      <w:r w:rsidRPr="00A231DF">
        <w:t>Notice to Individuals Regarding Title IX Sexual Harassment/Discrimination</w:t>
      </w:r>
    </w:p>
    <w:bookmarkEnd w:id="1"/>
    <w:p w:rsidR="00B814A9" w:rsidRPr="009A1D40" w:rsidRDefault="00B814A9" w:rsidP="00B814A9">
      <w:pPr>
        <w:pStyle w:val="policytext"/>
        <w:rPr>
          <w:rStyle w:val="ksbanormal"/>
        </w:rPr>
      </w:pPr>
      <w:r w:rsidRPr="009A1D40">
        <w:rPr>
          <w:rStyle w:val="ksbanormal"/>
        </w:rPr>
        <w:t>This notice shall be provided to applicants for admission and employment, students, parents or legal guardians of students, employees, and all unions or professional organizations holding collective bargaining or professional agreements.</w:t>
      </w:r>
    </w:p>
    <w:p w:rsidR="00B814A9" w:rsidRPr="009A1D40" w:rsidRDefault="00B814A9" w:rsidP="00B814A9">
      <w:pPr>
        <w:pStyle w:val="policytext"/>
        <w:spacing w:before="120"/>
        <w:rPr>
          <w:rStyle w:val="ksbanormal"/>
        </w:rPr>
      </w:pPr>
      <w:r w:rsidRPr="009A1D40">
        <w:rPr>
          <w:rStyle w:val="ksbanormal"/>
        </w:rPr>
        <w:t>The District’s Title IX Coordinator (TIXC) is ______________________________________</w:t>
      </w:r>
    </w:p>
    <w:p w:rsidR="00B814A9" w:rsidRPr="00A231DF" w:rsidRDefault="00B814A9" w:rsidP="00B814A9">
      <w:pPr>
        <w:pStyle w:val="policytext"/>
        <w:spacing w:after="0"/>
      </w:pPr>
      <w:r w:rsidRPr="00A231DF">
        <w:t>_______________________________________</w:t>
      </w:r>
      <w:r w:rsidRPr="00A231DF">
        <w:tab/>
        <w:t>____________________________________</w:t>
      </w:r>
    </w:p>
    <w:p w:rsidR="00B814A9" w:rsidRPr="009A1D40" w:rsidRDefault="00B814A9" w:rsidP="00B814A9">
      <w:pPr>
        <w:pStyle w:val="policytext"/>
        <w:tabs>
          <w:tab w:val="left" w:pos="720"/>
          <w:tab w:val="left" w:pos="5760"/>
        </w:tabs>
        <w:rPr>
          <w:rStyle w:val="ksbanormal"/>
        </w:rPr>
      </w:pPr>
      <w:r w:rsidRPr="009A1D40">
        <w:rPr>
          <w:rStyle w:val="ksbanormal"/>
        </w:rPr>
        <w:tab/>
        <w:t>Address</w:t>
      </w:r>
      <w:r w:rsidRPr="009A1D40">
        <w:rPr>
          <w:rStyle w:val="ksbanormal"/>
        </w:rPr>
        <w:tab/>
        <w:t>City, State, Zip</w:t>
      </w:r>
    </w:p>
    <w:p w:rsidR="00B814A9" w:rsidRPr="009A1D40" w:rsidRDefault="00B814A9" w:rsidP="00B814A9">
      <w:pPr>
        <w:pStyle w:val="policytext"/>
        <w:spacing w:after="0"/>
        <w:rPr>
          <w:rStyle w:val="ksbanormal"/>
        </w:rPr>
      </w:pPr>
      <w:r w:rsidRPr="009A1D40">
        <w:rPr>
          <w:rStyle w:val="ksbanormal"/>
        </w:rPr>
        <w:t>_______________________________________</w:t>
      </w:r>
      <w:r w:rsidRPr="009A1D40">
        <w:rPr>
          <w:rStyle w:val="ksbanormal"/>
        </w:rPr>
        <w:tab/>
        <w:t>____________________________________</w:t>
      </w:r>
    </w:p>
    <w:p w:rsidR="00B814A9" w:rsidRPr="009A1D40" w:rsidRDefault="00B814A9" w:rsidP="00B814A9">
      <w:pPr>
        <w:pStyle w:val="policytext"/>
        <w:tabs>
          <w:tab w:val="left" w:pos="720"/>
          <w:tab w:val="left" w:pos="5760"/>
        </w:tabs>
        <w:rPr>
          <w:rStyle w:val="ksbanormal"/>
        </w:rPr>
      </w:pPr>
      <w:r w:rsidRPr="009A1D40">
        <w:rPr>
          <w:rStyle w:val="ksbanormal"/>
        </w:rPr>
        <w:tab/>
        <w:t>Email Address</w:t>
      </w:r>
      <w:r w:rsidRPr="009A1D40">
        <w:rPr>
          <w:rStyle w:val="ksbanormal"/>
        </w:rPr>
        <w:tab/>
        <w:t>Telephone Number</w:t>
      </w:r>
    </w:p>
    <w:p w:rsidR="00B814A9" w:rsidRPr="009A1D40" w:rsidRDefault="00B814A9" w:rsidP="00B814A9">
      <w:pPr>
        <w:pStyle w:val="policytext"/>
        <w:spacing w:after="80"/>
        <w:rPr>
          <w:rStyle w:val="ksbanormal"/>
        </w:rPr>
      </w:pPr>
      <w:r w:rsidRPr="009A1D40">
        <w:rPr>
          <w:rStyle w:val="ksbanormal"/>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p>
    <w:p w:rsidR="00B814A9" w:rsidRPr="009A1D40" w:rsidRDefault="00B814A9" w:rsidP="00B814A9">
      <w:pPr>
        <w:pStyle w:val="policytext"/>
        <w:spacing w:after="80"/>
        <w:rPr>
          <w:rStyle w:val="ksbanormal"/>
        </w:rPr>
      </w:pPr>
      <w:r w:rsidRPr="009A1D40">
        <w:rPr>
          <w:rStyle w:val="ksbanormal"/>
        </w:rPr>
        <w:t>The District must prominently display the contact information required to be listed for the TIXC and Policies 03.113, 03.212 Equal Employment Opportunity, 09.13 Equal Educational Opportunity, 03.1621, 03.2621, 09.428111 Title IX Sexual Harassment and 09.428111 AP.11 Title IX Grievance Procedures on its website, if any, and in each handbook or catalog that it makes available to persons entitled to a notification listed above.</w:t>
      </w:r>
    </w:p>
    <w:p w:rsidR="00B814A9" w:rsidRPr="009A1D40" w:rsidRDefault="00B814A9" w:rsidP="00B814A9">
      <w:pPr>
        <w:pStyle w:val="policytext"/>
        <w:spacing w:after="80"/>
        <w:rPr>
          <w:rStyle w:val="ksbanormal"/>
        </w:rPr>
      </w:pPr>
      <w:r w:rsidRPr="009A1D40">
        <w:rPr>
          <w:rStyle w:val="ksbanormal"/>
        </w:rPr>
        <w:t>The District must ensure that the TIXC(s), Investigators, Decision Makers, and any person who facilitates an informal resolution process, receive training on the regulatory definition of sexual harassment; the scope of the District’s educational program or activities; how to conduct an investigation; the grievance process (including informal resolutions and appeals); and impartial service, conflict of interest, and bias standards.</w:t>
      </w:r>
    </w:p>
    <w:p w:rsidR="00B814A9" w:rsidRPr="009A1D40" w:rsidRDefault="00B814A9" w:rsidP="00B814A9">
      <w:pPr>
        <w:pStyle w:val="policytext"/>
        <w:spacing w:after="80"/>
        <w:rPr>
          <w:rStyle w:val="ksbanormal"/>
        </w:rPr>
      </w:pPr>
      <w:r w:rsidRPr="009A1D40">
        <w:rPr>
          <w:rStyle w:val="ksbanormal"/>
        </w:rPr>
        <w:t>The District must make these training materials publicly available on its website, or if the District does not maintain a website the District must make these materials available upon request for inspection by members of the public.</w:t>
      </w:r>
    </w:p>
    <w:p w:rsidR="00B814A9" w:rsidRPr="00A231DF" w:rsidRDefault="00B814A9" w:rsidP="00B814A9">
      <w:pPr>
        <w:pStyle w:val="sideheading"/>
        <w:spacing w:after="80"/>
      </w:pPr>
      <w:r w:rsidRPr="00A231DF">
        <w:t>References:</w:t>
      </w:r>
    </w:p>
    <w:p w:rsidR="00B814A9" w:rsidRPr="009A1D40" w:rsidRDefault="00B814A9" w:rsidP="00B814A9">
      <w:pPr>
        <w:pStyle w:val="Reference"/>
        <w:spacing w:after="80"/>
        <w:rPr>
          <w:rStyle w:val="ksbanormal"/>
        </w:rPr>
      </w:pPr>
      <w:r w:rsidRPr="009A1D40">
        <w:rPr>
          <w:rStyle w:val="ksbanormal"/>
        </w:rPr>
        <w:t>Title IX of the Education Amendments of 1972 (20 USC § 1681, et seq.); 34 C.F.R. Part 106</w:t>
      </w:r>
    </w:p>
    <w:p w:rsidR="00B814A9" w:rsidRPr="00A231DF" w:rsidRDefault="00B814A9" w:rsidP="00B814A9">
      <w:pPr>
        <w:pStyle w:val="sideheading"/>
        <w:spacing w:after="80"/>
      </w:pPr>
      <w:r w:rsidRPr="00A231DF">
        <w:t>Related Policies:</w:t>
      </w:r>
    </w:p>
    <w:p w:rsidR="00B814A9" w:rsidRPr="009A1D40" w:rsidRDefault="00B814A9" w:rsidP="00B814A9">
      <w:pPr>
        <w:pStyle w:val="Reference"/>
        <w:spacing w:after="80"/>
        <w:rPr>
          <w:rStyle w:val="ksbanormal"/>
        </w:rPr>
      </w:pPr>
      <w:r w:rsidRPr="009A1D40">
        <w:rPr>
          <w:rStyle w:val="ksbanormal"/>
        </w:rPr>
        <w:t>03.113; 03.1621; 03.212; 03.2621; 09.313; 09.428111</w:t>
      </w:r>
    </w:p>
    <w:p w:rsidR="00B814A9" w:rsidRPr="00A231DF" w:rsidRDefault="00B814A9" w:rsidP="00B814A9">
      <w:pPr>
        <w:pStyle w:val="sideheading"/>
        <w:spacing w:after="80"/>
      </w:pPr>
      <w:r w:rsidRPr="00A231DF">
        <w:t>Related Procedures:</w:t>
      </w:r>
    </w:p>
    <w:p w:rsidR="00B814A9" w:rsidRPr="009A1D40" w:rsidRDefault="00B814A9" w:rsidP="00B814A9">
      <w:pPr>
        <w:pStyle w:val="Reference"/>
        <w:rPr>
          <w:rStyle w:val="ksbanormal"/>
        </w:rPr>
      </w:pPr>
      <w:r w:rsidRPr="009A1D40">
        <w:rPr>
          <w:rStyle w:val="ksbanormal"/>
        </w:rPr>
        <w:t>03.1621; 03.2621; (all procedures)</w:t>
      </w:r>
    </w:p>
    <w:p w:rsidR="00B814A9" w:rsidRDefault="00B814A9" w:rsidP="00B814A9">
      <w:pPr>
        <w:pStyle w:val="Reference"/>
      </w:pPr>
      <w:r w:rsidRPr="009A1D40">
        <w:rPr>
          <w:rStyle w:val="ksbanormal"/>
        </w:rPr>
        <w:t>09.428111 (all procedures)</w:t>
      </w:r>
    </w:p>
    <w:p w:rsidR="00B814A9" w:rsidRDefault="009A1D40" w:rsidP="00B814A9">
      <w:pPr>
        <w:pStyle w:val="policytextright"/>
      </w:pPr>
      <w:r>
        <w:t>Review/Revised:8/13/2020</w:t>
      </w:r>
    </w:p>
    <w:p w:rsidR="00F776E7" w:rsidRDefault="00F776E7" w:rsidP="00B814A9">
      <w:pPr>
        <w:pStyle w:val="policytextright"/>
      </w:pPr>
    </w:p>
    <w:sectPr w:rsidR="00F776E7" w:rsidSect="007F61AD">
      <w:footerReference w:type="default" r:id="rId6"/>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D2D" w:rsidRDefault="00E37D2D" w:rsidP="00B814A9">
      <w:r>
        <w:separator/>
      </w:r>
    </w:p>
  </w:endnote>
  <w:endnote w:type="continuationSeparator" w:id="0">
    <w:p w:rsidR="00E37D2D" w:rsidRDefault="00E37D2D" w:rsidP="00B8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A9" w:rsidRPr="00B814A9" w:rsidRDefault="00B814A9" w:rsidP="00B814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55B4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B55B4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D2D" w:rsidRDefault="00E37D2D" w:rsidP="00B814A9">
      <w:r>
        <w:separator/>
      </w:r>
    </w:p>
  </w:footnote>
  <w:footnote w:type="continuationSeparator" w:id="0">
    <w:p w:rsidR="00E37D2D" w:rsidRDefault="00E37D2D" w:rsidP="00B81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yMDGysDAyNzYwtDBV0lEKTi0uzszPAykwrAUAQVfelywAAAA="/>
  </w:docVars>
  <w:rsids>
    <w:rsidRoot w:val="00B814A9"/>
    <w:rsid w:val="001923BD"/>
    <w:rsid w:val="001A33F8"/>
    <w:rsid w:val="0035105A"/>
    <w:rsid w:val="004448C7"/>
    <w:rsid w:val="004A6E6A"/>
    <w:rsid w:val="00550D69"/>
    <w:rsid w:val="005C6373"/>
    <w:rsid w:val="00625509"/>
    <w:rsid w:val="006F655E"/>
    <w:rsid w:val="007F61AD"/>
    <w:rsid w:val="009A1D40"/>
    <w:rsid w:val="00AF40A3"/>
    <w:rsid w:val="00B55B45"/>
    <w:rsid w:val="00B814A9"/>
    <w:rsid w:val="00C05473"/>
    <w:rsid w:val="00CE2F76"/>
    <w:rsid w:val="00D400A6"/>
    <w:rsid w:val="00D81418"/>
    <w:rsid w:val="00D835C7"/>
    <w:rsid w:val="00E37D2D"/>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A0FCB-8384-41B0-BF1E-676252C7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B814A9"/>
    <w:pPr>
      <w:tabs>
        <w:tab w:val="center" w:pos="4680"/>
        <w:tab w:val="right" w:pos="9360"/>
      </w:tabs>
    </w:pPr>
  </w:style>
  <w:style w:type="character" w:customStyle="1" w:styleId="HeaderChar">
    <w:name w:val="Header Char"/>
    <w:basedOn w:val="DefaultParagraphFont"/>
    <w:link w:val="Header"/>
    <w:uiPriority w:val="99"/>
    <w:rsid w:val="00B814A9"/>
    <w:rPr>
      <w:rFonts w:ascii="Times New Roman" w:hAnsi="Times New Roman" w:cs="Times New Roman"/>
      <w:sz w:val="24"/>
      <w:szCs w:val="20"/>
    </w:rPr>
  </w:style>
  <w:style w:type="paragraph" w:styleId="Footer">
    <w:name w:val="footer"/>
    <w:basedOn w:val="Normal"/>
    <w:link w:val="FooterChar"/>
    <w:uiPriority w:val="99"/>
    <w:unhideWhenUsed/>
    <w:rsid w:val="00B814A9"/>
    <w:pPr>
      <w:tabs>
        <w:tab w:val="center" w:pos="4680"/>
        <w:tab w:val="right" w:pos="9360"/>
      </w:tabs>
    </w:pPr>
  </w:style>
  <w:style w:type="character" w:customStyle="1" w:styleId="FooterChar">
    <w:name w:val="Footer Char"/>
    <w:basedOn w:val="DefaultParagraphFont"/>
    <w:link w:val="Footer"/>
    <w:uiPriority w:val="99"/>
    <w:rsid w:val="00B814A9"/>
    <w:rPr>
      <w:rFonts w:ascii="Times New Roman" w:hAnsi="Times New Roman" w:cs="Times New Roman"/>
      <w:sz w:val="24"/>
      <w:szCs w:val="20"/>
    </w:rPr>
  </w:style>
  <w:style w:type="character" w:styleId="PageNumber">
    <w:name w:val="page number"/>
    <w:basedOn w:val="DefaultParagraphFont"/>
    <w:uiPriority w:val="99"/>
    <w:semiHidden/>
    <w:unhideWhenUsed/>
    <w:rsid w:val="00B8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Osbon, Torrie</cp:lastModifiedBy>
  <cp:revision>2</cp:revision>
  <dcterms:created xsi:type="dcterms:W3CDTF">2021-04-29T21:12:00Z</dcterms:created>
  <dcterms:modified xsi:type="dcterms:W3CDTF">2021-04-29T21:12:00Z</dcterms:modified>
</cp:coreProperties>
</file>